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FA0C82" w:rsidRDefault="00CD3B95" w:rsidP="00FA0C8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вакантной </w:t>
      </w:r>
      <w:proofErr w:type="gramStart"/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горного надзора</w:t>
      </w:r>
      <w:proofErr w:type="gramEnd"/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F42" w:rsidRPr="00FA0C82" w:rsidRDefault="00861886" w:rsidP="00FA0C8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горного надзора и надзора за маркшейдерскими работами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квалификационные требования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 должен иметь высшее образование</w:t>
      </w:r>
      <w:r w:rsidR="0005253D">
        <w:rPr>
          <w:sz w:val="28"/>
          <w:szCs w:val="28"/>
        </w:rPr>
        <w:t xml:space="preserve"> </w:t>
      </w:r>
      <w:r w:rsidRPr="00FA0C82">
        <w:rPr>
          <w:sz w:val="28"/>
          <w:szCs w:val="28"/>
        </w:rPr>
        <w:t>-</w:t>
      </w:r>
      <w:r w:rsidR="0005253D">
        <w:rPr>
          <w:sz w:val="28"/>
          <w:szCs w:val="28"/>
        </w:rPr>
        <w:t xml:space="preserve"> </w:t>
      </w:r>
      <w:proofErr w:type="spellStart"/>
      <w:r w:rsidRPr="00FA0C82">
        <w:rPr>
          <w:sz w:val="28"/>
          <w:szCs w:val="28"/>
        </w:rPr>
        <w:t>бакалавриат</w:t>
      </w:r>
      <w:proofErr w:type="spellEnd"/>
      <w:r w:rsidRPr="00FA0C82">
        <w:rPr>
          <w:sz w:val="28"/>
          <w:szCs w:val="28"/>
        </w:rPr>
        <w:t>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знания: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основные признаки электронных сообщений, содержащих </w:t>
      </w:r>
      <w:r w:rsidRPr="00FA0C82">
        <w:rPr>
          <w:sz w:val="28"/>
          <w:szCs w:val="28"/>
        </w:rPr>
        <w:lastRenderedPageBreak/>
        <w:t>вредоносные вложения или ссылки на вредоносные сайты в информационно-телекоммуникационной сети "Интернет", включая "</w:t>
      </w:r>
      <w:proofErr w:type="spellStart"/>
      <w:r w:rsidRPr="00FA0C82">
        <w:rPr>
          <w:sz w:val="28"/>
          <w:szCs w:val="28"/>
        </w:rPr>
        <w:t>фишинговые</w:t>
      </w:r>
      <w:proofErr w:type="spellEnd"/>
      <w:r w:rsidRPr="00FA0C82">
        <w:rPr>
          <w:sz w:val="28"/>
          <w:szCs w:val="28"/>
        </w:rPr>
        <w:t xml:space="preserve">" письма и </w:t>
      </w:r>
      <w:proofErr w:type="gramStart"/>
      <w:r w:rsidRPr="00FA0C82">
        <w:rPr>
          <w:sz w:val="28"/>
          <w:szCs w:val="28"/>
        </w:rPr>
        <w:t>спам-рассылки</w:t>
      </w:r>
      <w:proofErr w:type="gramEnd"/>
      <w:r w:rsidRPr="00FA0C8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FA0C82">
        <w:rPr>
          <w:sz w:val="28"/>
          <w:szCs w:val="28"/>
        </w:rPr>
        <w:t>фле</w:t>
      </w:r>
      <w:proofErr w:type="gramStart"/>
      <w:r w:rsidRPr="00FA0C82">
        <w:rPr>
          <w:sz w:val="28"/>
          <w:szCs w:val="28"/>
        </w:rPr>
        <w:t>ш</w:t>
      </w:r>
      <w:proofErr w:type="spellEnd"/>
      <w:r w:rsidRPr="00FA0C82">
        <w:rPr>
          <w:sz w:val="28"/>
          <w:szCs w:val="28"/>
        </w:rPr>
        <w:t>-</w:t>
      </w:r>
      <w:proofErr w:type="gramEnd"/>
      <w:r w:rsidRPr="00FA0C82">
        <w:rPr>
          <w:sz w:val="28"/>
          <w:szCs w:val="28"/>
        </w:rPr>
        <w:t xml:space="preserve"> накопители, внешние жесткие диски), в особенности оборудованных </w:t>
      </w:r>
      <w:proofErr w:type="spellStart"/>
      <w:r w:rsidRPr="00FA0C82">
        <w:rPr>
          <w:sz w:val="28"/>
          <w:szCs w:val="28"/>
        </w:rPr>
        <w:t>приемо¬передающей</w:t>
      </w:r>
      <w:proofErr w:type="spellEnd"/>
      <w:r w:rsidRPr="00FA0C8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FA0C82">
        <w:rPr>
          <w:sz w:val="28"/>
          <w:szCs w:val="28"/>
        </w:rPr>
        <w:t>равнозначными</w:t>
      </w:r>
      <w:proofErr w:type="gramEnd"/>
      <w:r w:rsidRPr="00FA0C8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умения: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соблюдения этики делового общения;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планирования и рационального использования рабочего времени;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коммуникативные умения;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совершенствования своего профессионального уровня;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FA0C82">
        <w:rPr>
          <w:sz w:val="28"/>
          <w:szCs w:val="28"/>
        </w:rPr>
        <w:t>т.ч</w:t>
      </w:r>
      <w:proofErr w:type="spellEnd"/>
      <w:r w:rsidRPr="00FA0C82">
        <w:rPr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</w:t>
      </w:r>
      <w:r w:rsidR="0050251D">
        <w:rPr>
          <w:sz w:val="28"/>
          <w:szCs w:val="28"/>
        </w:rPr>
        <w:t>-портал правовой информации» (p</w:t>
      </w:r>
      <w:r w:rsidRPr="00FA0C82">
        <w:rPr>
          <w:sz w:val="28"/>
          <w:szCs w:val="28"/>
        </w:rPr>
        <w:t>r</w:t>
      </w:r>
      <w:proofErr w:type="gramStart"/>
      <w:r w:rsidR="0050251D">
        <w:rPr>
          <w:sz w:val="28"/>
          <w:szCs w:val="28"/>
        </w:rPr>
        <w:t>а</w:t>
      </w:r>
      <w:proofErr w:type="gramEnd"/>
      <w:r w:rsidRPr="00FA0C82">
        <w:rPr>
          <w:sz w:val="28"/>
          <w:szCs w:val="28"/>
        </w:rPr>
        <w:t xml:space="preserve">vo.gov.ru);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общими сетевыми ресурсами (сетевыми дисками, </w:t>
      </w:r>
      <w:r w:rsidRPr="00FA0C82">
        <w:rPr>
          <w:sz w:val="28"/>
          <w:szCs w:val="28"/>
        </w:rPr>
        <w:lastRenderedPageBreak/>
        <w:t>папками).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Профессионально-функциональные квалификационные требования.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FA0C8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 высшее образование по направлениям подготовки (специальностям) «Горное дело», «Обогащение полезных ископаемых, «Машиностроение», «Материаловедение и технология материалов», «Электроснабжение промышленных предприятий и сельского хозяйства», «Физические процессы горного  производства», «Металлургия», «Прикладная геология, горное  дело,  нефтегазовое дело и геодезия», «Геология»,  «Картография и  </w:t>
      </w:r>
      <w:proofErr w:type="spellStart"/>
      <w:r w:rsidRPr="00FA0C82">
        <w:rPr>
          <w:sz w:val="28"/>
          <w:szCs w:val="28"/>
        </w:rPr>
        <w:t>геоинформатика</w:t>
      </w:r>
      <w:proofErr w:type="spellEnd"/>
      <w:r w:rsidRPr="00FA0C82">
        <w:rPr>
          <w:sz w:val="28"/>
          <w:szCs w:val="28"/>
        </w:rPr>
        <w:t>», «Геология, разведка и разработка полезных ископаемых»   иные профессиональные знания по направлениям.</w:t>
      </w:r>
      <w:proofErr w:type="gramEnd"/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1)</w:t>
      </w:r>
      <w:r w:rsidRPr="00FA0C82">
        <w:rPr>
          <w:sz w:val="28"/>
          <w:szCs w:val="28"/>
        </w:rPr>
        <w:tab/>
        <w:t>Федеральный закон от 27 мая 2003 г. № 58-ФЗ «О системе государственной службы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2)</w:t>
      </w:r>
      <w:r w:rsidRPr="00FA0C82">
        <w:rPr>
          <w:sz w:val="28"/>
          <w:szCs w:val="28"/>
        </w:rPr>
        <w:tab/>
        <w:t xml:space="preserve"> Федеральный закон от 27 июля 2004 г. № 79-ФЗ «О государственной гражданской службе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3)</w:t>
      </w:r>
      <w:r w:rsidRPr="00FA0C82">
        <w:rPr>
          <w:sz w:val="28"/>
          <w:szCs w:val="28"/>
        </w:rPr>
        <w:tab/>
        <w:t>Федеральный закон от 2 мая 2006 г. № 59-ФЗ «О порядке  рассмотрения обращений граждан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4)</w:t>
      </w:r>
      <w:r w:rsidRPr="00FA0C82">
        <w:rPr>
          <w:sz w:val="28"/>
          <w:szCs w:val="28"/>
        </w:rPr>
        <w:tab/>
        <w:t>Федеральный закон от 21 июля 1993 г. № 5485-1 «О государственной тайне»;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5)</w:t>
      </w:r>
      <w:r w:rsidRPr="00FA0C82">
        <w:rPr>
          <w:sz w:val="28"/>
          <w:szCs w:val="28"/>
        </w:rPr>
        <w:tab/>
        <w:t>Федеральный закон от 27 июля 2010 г. № 210-ФЗ «Об организации предоставления государственных и муниципальных услуг»;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6)</w:t>
      </w:r>
      <w:r w:rsidRPr="00FA0C82">
        <w:rPr>
          <w:sz w:val="28"/>
          <w:szCs w:val="28"/>
        </w:rPr>
        <w:tab/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7)</w:t>
      </w:r>
      <w:r w:rsidRPr="00FA0C82">
        <w:rPr>
          <w:sz w:val="28"/>
          <w:szCs w:val="28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части положений, продолжающих действовать);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8)</w:t>
      </w:r>
      <w:r w:rsidRPr="00FA0C82">
        <w:rPr>
          <w:sz w:val="28"/>
          <w:szCs w:val="28"/>
        </w:rPr>
        <w:tab/>
        <w:t>Закон Российской Федерации от 21 февраля 1992 г. № 2395-1 «О недрах»;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9)</w:t>
      </w:r>
      <w:r w:rsidRPr="00FA0C82">
        <w:rPr>
          <w:sz w:val="28"/>
          <w:szCs w:val="28"/>
        </w:rPr>
        <w:tab/>
        <w:t xml:space="preserve">Федеральный закон от 21 июля 1997 г. № 116-ФЗ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10)</w:t>
      </w:r>
      <w:r w:rsidRPr="00FA0C82">
        <w:rPr>
          <w:sz w:val="28"/>
          <w:szCs w:val="28"/>
        </w:rPr>
        <w:tab/>
        <w:t>«О промышленной безопасности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11)</w:t>
      </w:r>
      <w:r w:rsidRPr="00FA0C82">
        <w:rPr>
          <w:sz w:val="28"/>
          <w:szCs w:val="28"/>
        </w:rPr>
        <w:tab/>
        <w:t>Федеральный закон от 27 декабря 2002 г. № 184-ФЗ «О техническом регулировании»;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12)</w:t>
      </w:r>
      <w:r w:rsidRPr="00FA0C82">
        <w:rPr>
          <w:sz w:val="28"/>
          <w:szCs w:val="28"/>
        </w:rPr>
        <w:tab/>
        <w:t>Федеральный закон от 22 августа 1995 г. № 151-ФЗ «Об аварийно-спасательных службах и статусе спасателей»;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13)</w:t>
      </w:r>
      <w:r w:rsidRPr="00FA0C82">
        <w:rPr>
          <w:sz w:val="28"/>
          <w:szCs w:val="28"/>
        </w:rPr>
        <w:tab/>
        <w:t>Федеральный закон Российской Федерации от 27 июля 2010 г. № 225-ФЗ 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14)</w:t>
      </w:r>
      <w:r w:rsidRPr="00FA0C82">
        <w:rPr>
          <w:sz w:val="28"/>
          <w:szCs w:val="28"/>
        </w:rPr>
        <w:tab/>
        <w:t>Федеральный закон Российской Федерации от 4 мая 2011 г. № 99-</w:t>
      </w:r>
      <w:r w:rsidRPr="00FA0C82">
        <w:rPr>
          <w:sz w:val="28"/>
          <w:szCs w:val="28"/>
        </w:rPr>
        <w:lastRenderedPageBreak/>
        <w:t>ФЗ «О лицензировании отдельных видов деятельности»;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15)</w:t>
      </w:r>
      <w:r w:rsidRPr="00FA0C82">
        <w:rPr>
          <w:sz w:val="28"/>
          <w:szCs w:val="28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16)</w:t>
      </w:r>
      <w:r w:rsidRPr="00FA0C82">
        <w:rPr>
          <w:sz w:val="28"/>
          <w:szCs w:val="28"/>
        </w:rPr>
        <w:tab/>
        <w:t>Гражданский кодекс Российской Федерации от 30 ноября 1994 г. № 51-ФЗ (часть 1 и 2);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17)</w:t>
      </w:r>
      <w:r w:rsidRPr="00FA0C82">
        <w:rPr>
          <w:sz w:val="28"/>
          <w:szCs w:val="28"/>
        </w:rPr>
        <w:tab/>
        <w:t>Кодекс Российской Федерации об административных правонарушениях от 30 декабря 2001 г. № 195-ФЗ;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18)</w:t>
      </w:r>
      <w:r w:rsidRPr="00FA0C82">
        <w:rPr>
          <w:sz w:val="28"/>
          <w:szCs w:val="28"/>
        </w:rPr>
        <w:tab/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19)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30.06.2021 № 1082 «О федеральном государственном надзоре в области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20)</w:t>
      </w:r>
      <w:r w:rsidRPr="00FA0C82">
        <w:rPr>
          <w:sz w:val="28"/>
          <w:szCs w:val="28"/>
        </w:rPr>
        <w:tab/>
        <w:t>постановление Правительства Российской Федерации от 30.06.2021 № 1074 «О федеральном государственном горном надзоре»;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21)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22)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25 октября 2019 года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23)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18 декабря 2020 г. № 2168 «Об организации и осуществлении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24)</w:t>
      </w:r>
      <w:r w:rsidRPr="00FA0C82">
        <w:rPr>
          <w:sz w:val="28"/>
          <w:szCs w:val="28"/>
        </w:rPr>
        <w:tab/>
        <w:t xml:space="preserve">постановление Правительства Российской Федерации от 17 августа 2020 года № 1241 «Об утверждении </w:t>
      </w:r>
      <w:proofErr w:type="gramStart"/>
      <w:r w:rsidRPr="00FA0C82">
        <w:rPr>
          <w:sz w:val="28"/>
          <w:szCs w:val="28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>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25)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17 августа 2020 года № 1243 «Об утверждении требований к документационному обеспечению систем управления промышленной безопасностью»;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26)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27)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1465 «Об утверждении Правил подготовки и оформления документов, удостоверяющих уточненные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28)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</w:t>
      </w:r>
      <w:r w:rsidRPr="00FA0C82">
        <w:rPr>
          <w:sz w:val="28"/>
          <w:szCs w:val="28"/>
        </w:rPr>
        <w:lastRenderedPageBreak/>
        <w:t>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29)</w:t>
      </w:r>
      <w:r w:rsidRPr="00FA0C82">
        <w:rPr>
          <w:sz w:val="28"/>
          <w:szCs w:val="28"/>
        </w:rPr>
        <w:tab/>
        <w:t>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30)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1467 «О лицензировании производства маркшейдерских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31)</w:t>
      </w:r>
      <w:r w:rsidRPr="00FA0C82">
        <w:rPr>
          <w:sz w:val="28"/>
          <w:szCs w:val="28"/>
        </w:rPr>
        <w:tab/>
        <w:t>постановление Правительства Российской Федерации от 15 сентября 2020 года № 1435 «О лицензировании деятельности, связанной с обращением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32)</w:t>
      </w:r>
      <w:r w:rsidRPr="00FA0C82">
        <w:rPr>
          <w:sz w:val="28"/>
          <w:szCs w:val="28"/>
        </w:rPr>
        <w:tab/>
        <w:t>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33)</w:t>
      </w:r>
      <w:r w:rsidRPr="00FA0C82">
        <w:rPr>
          <w:sz w:val="28"/>
          <w:szCs w:val="28"/>
        </w:rPr>
        <w:tab/>
        <w:t>постановление Правительства Российской Федерации  от 03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34)</w:t>
      </w:r>
      <w:r w:rsidRPr="00FA0C82">
        <w:rPr>
          <w:sz w:val="28"/>
          <w:szCs w:val="28"/>
        </w:rPr>
        <w:tab/>
        <w:t>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35)</w:t>
      </w:r>
      <w:r w:rsidRPr="00FA0C82">
        <w:rPr>
          <w:sz w:val="28"/>
          <w:szCs w:val="28"/>
        </w:rPr>
        <w:tab/>
        <w:t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37)</w:t>
      </w:r>
      <w:r w:rsidRPr="00FA0C82">
        <w:rPr>
          <w:sz w:val="28"/>
          <w:szCs w:val="28"/>
        </w:rPr>
        <w:tab/>
        <w:t xml:space="preserve"> 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16 октября 2020 года № 414 «Об утверждении </w:t>
      </w:r>
      <w:proofErr w:type="gramStart"/>
      <w:r w:rsidRPr="00FA0C82">
        <w:rPr>
          <w:sz w:val="28"/>
          <w:szCs w:val="28"/>
        </w:rPr>
        <w:t>Порядка оформления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 xml:space="preserve"> и перечня включаемых в нее сведений»;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38)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11 декабря 2020 года № 518 «Об утверждении Требований к форме представления сведений об организации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39)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30 ноября 2020 года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40)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09.12.2020 № 508 «Об утверждении </w:t>
      </w:r>
      <w:r w:rsidRPr="00FA0C82">
        <w:rPr>
          <w:sz w:val="28"/>
          <w:szCs w:val="28"/>
        </w:rPr>
        <w:lastRenderedPageBreak/>
        <w:t>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41)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15.12.2020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42)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505 «Об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43)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10 ноября 2020 года № 436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44)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 декабря 2020 года №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45)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28.10.2020 № 428  «Об утверждении Федеральных норм и правил в области промышленной безопасности «Правила безопасности при переработке, обогащении и брикетировании углей»;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13.11.2020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47)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11.12.2020 № 520 «Об утверждении 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48)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27.11.2020 № 469 «Об утверждении Федеральных норм  и правил  в области промышленной безопасности «Инструкция по предупреждению экзогенной и эндогенной </w:t>
      </w:r>
      <w:proofErr w:type="spellStart"/>
      <w:r w:rsidRPr="00FA0C82">
        <w:rPr>
          <w:sz w:val="28"/>
          <w:szCs w:val="28"/>
        </w:rPr>
        <w:t>пожароопасности</w:t>
      </w:r>
      <w:proofErr w:type="spellEnd"/>
      <w:r w:rsidRPr="00FA0C82">
        <w:rPr>
          <w:sz w:val="28"/>
          <w:szCs w:val="28"/>
        </w:rPr>
        <w:t xml:space="preserve"> на объектах ведения горных работ угольной промышленности»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FA0C82">
        <w:rPr>
          <w:sz w:val="28"/>
          <w:szCs w:val="28"/>
        </w:rPr>
        <w:t>49)</w:t>
      </w:r>
      <w:r w:rsidRPr="00FA0C82">
        <w:rPr>
          <w:sz w:val="28"/>
          <w:szCs w:val="28"/>
        </w:rPr>
        <w:tab/>
        <w:t>приказ Минприроды Российской Федерации от 25 июня 2009 г. № 168 «Об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проекта»;</w:t>
      </w:r>
      <w:proofErr w:type="gramEnd"/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50)</w:t>
      </w:r>
      <w:r w:rsidRPr="00FA0C82">
        <w:rPr>
          <w:sz w:val="28"/>
          <w:szCs w:val="28"/>
        </w:rPr>
        <w:tab/>
        <w:t xml:space="preserve">приказ Минприроды Российской Федерации от 25 июня 2010 г. № 218 «Об утверждении требований к структуре и оформлению проектной </w:t>
      </w:r>
      <w:r w:rsidRPr="00FA0C82">
        <w:rPr>
          <w:sz w:val="28"/>
          <w:szCs w:val="28"/>
        </w:rPr>
        <w:lastRenderedPageBreak/>
        <w:t xml:space="preserve">документации на разработку месторождений твердых полезных ископаемых, ликвидацию и консервацию горных </w:t>
      </w:r>
      <w:proofErr w:type="gramStart"/>
      <w:r w:rsidRPr="00FA0C82">
        <w:rPr>
          <w:sz w:val="28"/>
          <w:szCs w:val="28"/>
        </w:rPr>
        <w:t>выработок</w:t>
      </w:r>
      <w:proofErr w:type="gramEnd"/>
      <w:r w:rsidRPr="00FA0C82">
        <w:rPr>
          <w:sz w:val="28"/>
          <w:szCs w:val="28"/>
        </w:rPr>
        <w:t xml:space="preserve"> и первичную переработку минерального сырья»;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51)</w:t>
      </w:r>
      <w:r w:rsidRPr="00FA0C82">
        <w:rPr>
          <w:sz w:val="28"/>
          <w:szCs w:val="28"/>
        </w:rPr>
        <w:tab/>
        <w:t>приказ Минприроды Российской Федерации от 27 октября 2010 г. № 464 «Об утверждении требований к структуре и оформлению проектной документации на строительство и эксплуатацию подземных сооружений, не связанных с добычей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52)</w:t>
      </w:r>
      <w:r w:rsidRPr="00FA0C82">
        <w:rPr>
          <w:sz w:val="28"/>
          <w:szCs w:val="28"/>
        </w:rPr>
        <w:tab/>
        <w:t xml:space="preserve"> Технический регламент Таможенного союза «О безопасности машин и оборудования» 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010/2011), утвержденный решением Комиссии Таможенного союза от 18.10.2011 № 823;</w:t>
      </w:r>
    </w:p>
    <w:p w:rsidR="00105B6D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53)</w:t>
      </w:r>
      <w:r w:rsidRPr="00FA0C82">
        <w:rPr>
          <w:sz w:val="28"/>
          <w:szCs w:val="28"/>
        </w:rPr>
        <w:tab/>
        <w:t>Технический регламент Таможенного союза «О безопасности взрывчатых веществ и изделий на их основе»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028/2012), принят решением Совета Евразийской экономической комиссии от 20.07.2012 № 57.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FA0C82" w:rsidRDefault="00105B6D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Должностные обязанности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FA0C82" w:rsidRDefault="0034220A" w:rsidP="005748E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В соответствии со ст. 15  Федерального закона </w:t>
      </w:r>
      <w:r w:rsidRPr="00FA0C8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Pr="00FA0C8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FA0C8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A0C8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сообщать о выходе из гражданства Российской Федерации или о </w:t>
      </w:r>
      <w:r w:rsidRPr="00FA0C82">
        <w:rPr>
          <w:rFonts w:ascii="Times New Roman" w:hAnsi="Times New Roman" w:cs="Times New Roman"/>
          <w:sz w:val="28"/>
          <w:szCs w:val="28"/>
        </w:rPr>
        <w:lastRenderedPageBreak/>
        <w:t>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в установленном порядке: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федеральный государственный надзор в области промышленной безопасности в отношении закрепленных за ним организаций;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в пределах своей компетенции федерального государственного горного надзора. 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В рамках осуществления указанных видов контроля (надзора):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проводить в установленном порядке проверки поднадзорных  предприятий (организаций)  с  оформлением  результатов проверок;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организовывать и проводить в установленном порядке работу по профилактике нарушений обязательных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Принимать участие в проведении в установленном порядке расследований аварий,  несчастных случаев на производстве с тяжелым и смертельным исходом, групповых несчастных случаев, утрат взрывчатых материалов промышленного назначения в поднадзорных Отделу организациях (объектах).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4)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правильностью идентификации поднадзорных опасных производственных объектов, их регистрацией в государственном реестре и обязательным страхованием объектов.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5)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на подконтрольных предприятиях необходимых лицензий на осуществляемые виды деятельности и неукоснительным соблюдением лицензионных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6)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необходимым декларированием промышленной безопасности поднадзорных опасных производственных объектов, проведением экспертизы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7)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и эффективностью функционирования производственного контроля или систем управления промышленной безопасностью на подконтрольных предприятиях  (организациях), за представлением в установленном порядке сведений об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организации производственного контроля за соблюдением требований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8)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выполнением установленного порядка подготовки и аттестации в области промышленной безопасности, проверки знаний вопросов безопасного ведения работ, правил, норм и инструкций руководителей, специалистов и персонала поднадзорных организаций, принимать участие в установленном порядке в работе комиссий поднадзорных организаций по  проверке знаний персонала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9) Принимать участие в исполнении в соответствии с административными регламентами и другими нормативными правовыми и организационно-распорядительными документами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по выдаче разрешений на ведение работ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взрывчатыми материалами промышленного назначения;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оформлению документов, удостоверяющих уточнённые границы горного отвода;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согласованию планов и схем развития горных работ по видам полезных ископаемых.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10) Принимать участие в исполнении административных процедур (действий) в части своей компетенции в рамках исполнения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регистрации опасных производственных объектов в государственном реестре опасных производственных объектов;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лицензированию деятельности по эксплуатации взрывопожароопасных и химически опасных производственных объектов I, II и III классов опасности, по обращению  с взрывчатыми материалами промышленного назначения.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11) При оказании государственных услуг и при осуществлении надзорной деятельности в установленном порядке использовать современные информационные системы, в том числе подсистемы Комплексной системы информатизации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Цифровой платформы АИС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12) Контролировать на подконтрольных предприятиях наличие нормативно-технической документации, необходимой для осуществления  надзорной деятельности и безопасного ведения работ на объектах.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13) Осуществлять работу по рассмотрению обращений граждан, представителей общественных организаций, предприятий, органов местного самоуправления в соответствии с действующим законодательством.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14)  По поручению руководства управления и Отдела отстаивать позиции, защищать права и законные интересы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15) Обеспечивать ведение контрольно-наблюдательных дел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16) Участвовать в подготовке планов проведения плановых проверок (проведения мероприятий по контролю и надзору)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17) Осуществлять в установленном порядке в пределах своей компетенции подготовку отчетной информации по вопросам деятельности Отдела.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18) Контролировать выполнение поднадзорными предприятиями мероприятий по антитеррористической защищенности.</w:t>
      </w:r>
    </w:p>
    <w:p w:rsidR="00FA0C82" w:rsidRPr="0005253D" w:rsidRDefault="00FA0C82" w:rsidP="0005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19) Осуществлять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Права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имеет право: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ознакомление с отзывами о его профессиональной служебной </w:t>
      </w:r>
      <w:r w:rsidRPr="00FA0C82">
        <w:rPr>
          <w:sz w:val="28"/>
          <w:szCs w:val="28"/>
        </w:rPr>
        <w:lastRenderedPageBreak/>
        <w:t>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сведений о гражданском служащем;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должностной рост на конкурсной основе;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членство в профессиональном союзе;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проведение по его заявлению служебной проверки;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Ответственность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причинение материального, имущественного ущерба;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FA0C82">
        <w:rPr>
          <w:sz w:val="28"/>
          <w:szCs w:val="28"/>
        </w:rPr>
        <w:t>поручений</w:t>
      </w:r>
      <w:proofErr w:type="gramEnd"/>
      <w:r w:rsidRPr="00FA0C8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совершение действий, затрудняющих работу органов </w:t>
      </w:r>
      <w:r w:rsidRPr="00FA0C82">
        <w:rPr>
          <w:sz w:val="28"/>
          <w:szCs w:val="28"/>
        </w:rPr>
        <w:lastRenderedPageBreak/>
        <w:t>государственной власти, а также приводящих к подрыву авторитета государственных гражданских служащих;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нарушение положений настоящего должностного регламента.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313D9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Pr="00FA0C82" w:rsidRDefault="00186163" w:rsidP="00FA0C8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Pr="00FA0C82" w:rsidRDefault="00F2206E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своевременности и оперативности выполнения поручений, </w:t>
      </w: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мероприятия,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ED4AA5" w:rsidRPr="00FA0C82" w:rsidRDefault="00ED4AA5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FA0C82" w:rsidRDefault="00336902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FA0C82" w:rsidRDefault="0015766A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</w:t>
      </w:r>
      <w:r w:rsidR="0050251D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FA0C82" w:rsidRDefault="002D1545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FA0C82" w:rsidRDefault="00861886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A279A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7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A279A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июл</w:t>
      </w:r>
      <w:r w:rsidR="00EF478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FA0C82" w:rsidRDefault="00F2206E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EF478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A279A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июл</w:t>
      </w:r>
      <w:r w:rsidR="00EF4788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99-56-00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Доб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A279A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A279A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августа</w:t>
      </w:r>
      <w:bookmarkStart w:id="0" w:name="_GoBack"/>
      <w:bookmarkEnd w:id="0"/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FA0C82" w:rsidRDefault="00F2206E" w:rsidP="0005253D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FA0C82" w:rsidRDefault="00F2206E" w:rsidP="00FA0C82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https://gossluzhba.gov.ru в разделе «Самообразование» / «Тесты для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самопроверки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FA0C82" w:rsidRDefault="00F2206E" w:rsidP="00FA0C8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253D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5C9E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0251D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748ED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A1782E"/>
    <w:rsid w:val="00A22BCD"/>
    <w:rsid w:val="00A24226"/>
    <w:rsid w:val="00A247FB"/>
    <w:rsid w:val="00A279AD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4788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0C82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5640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50</cp:revision>
  <cp:lastPrinted>2019-10-31T02:49:00Z</cp:lastPrinted>
  <dcterms:created xsi:type="dcterms:W3CDTF">2019-06-18T07:09:00Z</dcterms:created>
  <dcterms:modified xsi:type="dcterms:W3CDTF">2022-07-05T06:24:00Z</dcterms:modified>
</cp:coreProperties>
</file>